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22" w:rsidRPr="005A0511" w:rsidRDefault="00A42322" w:rsidP="00653ED3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b/>
          <w:color w:val="C00000"/>
          <w:spacing w:val="12"/>
          <w:sz w:val="32"/>
          <w:szCs w:val="32"/>
          <w:lang w:val="uk-UA"/>
        </w:rPr>
      </w:pPr>
      <w:r w:rsidRPr="005A0511">
        <w:rPr>
          <w:b/>
          <w:color w:val="C00000"/>
          <w:spacing w:val="12"/>
          <w:sz w:val="32"/>
          <w:szCs w:val="32"/>
          <w:lang w:val="uk-UA"/>
        </w:rPr>
        <w:t>За інформацією  Міністерства охорони здоров’я станом на 04.10.2021 Сумська обл</w:t>
      </w:r>
      <w:r w:rsidR="00DD6EA6" w:rsidRPr="005A0511">
        <w:rPr>
          <w:b/>
          <w:color w:val="C00000"/>
          <w:spacing w:val="12"/>
          <w:sz w:val="32"/>
          <w:szCs w:val="32"/>
          <w:lang w:val="uk-UA"/>
        </w:rPr>
        <w:t>асть</w:t>
      </w:r>
      <w:r w:rsidRPr="005A0511">
        <w:rPr>
          <w:b/>
          <w:color w:val="C00000"/>
          <w:spacing w:val="12"/>
          <w:sz w:val="32"/>
          <w:szCs w:val="32"/>
          <w:lang w:val="uk-UA"/>
        </w:rPr>
        <w:t xml:space="preserve"> в тому числі Роменська територіальна громада відповідають "помаранчевій" зоні адаптивного карантину.</w:t>
      </w:r>
    </w:p>
    <w:p w:rsidR="00653ED3" w:rsidRPr="00653ED3" w:rsidRDefault="00A42322" w:rsidP="00653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2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"Помаранчевий" рівень</w:t>
      </w:r>
      <w:r w:rsidRPr="00A42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 визначається сигнальним про наближення регіону до </w:t>
      </w:r>
      <w:r w:rsidRPr="00A42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"червоної" зони</w:t>
      </w:r>
      <w:r w:rsidRPr="0065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DD6EA6" w:rsidRPr="0065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умовах карантину</w:t>
      </w:r>
      <w:r w:rsidRPr="0065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D6EA6" w:rsidRPr="0065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необхідно дотримуватись наступних вимог</w:t>
      </w:r>
      <w:r w:rsidR="00653ED3" w:rsidRPr="0065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565287" w:rsidRDefault="009C177C" w:rsidP="0056528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drawing>
          <wp:anchor distT="0" distB="0" distL="114300" distR="114300" simplePos="0" relativeHeight="251658240" behindDoc="0" locked="0" layoutInCell="1" allowOverlap="1" wp14:anchorId="4FAC0212">
            <wp:simplePos x="0" y="0"/>
            <wp:positionH relativeFrom="margin">
              <wp:align>right</wp:align>
            </wp:positionH>
            <wp:positionV relativeFrom="paragraph">
              <wp:posOffset>228865</wp:posOffset>
            </wp:positionV>
            <wp:extent cx="2392045" cy="2005965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0" b="7555"/>
                    <a:stretch/>
                  </pic:blipFill>
                  <pic:spPr bwMode="auto">
                    <a:xfrm>
                      <a:off x="0" y="0"/>
                      <a:ext cx="239204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322" w:rsidRPr="00565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обов'язково </w:t>
      </w:r>
      <w:r w:rsidR="00DD6EA6" w:rsidRPr="00565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носіння масок в місцях загального скупчення людей</w:t>
      </w:r>
      <w:r w:rsidR="00A42322" w:rsidRPr="00565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</w:p>
    <w:p w:rsidR="00653ED3" w:rsidRPr="00565287" w:rsidRDefault="00565287" w:rsidP="0056528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дотримання </w:t>
      </w:r>
      <w:r w:rsidR="00A42322" w:rsidRPr="00565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фізичної дистанції у 1,5 м, </w:t>
      </w:r>
    </w:p>
    <w:p w:rsidR="00A42322" w:rsidRPr="005A0511" w:rsidRDefault="00A42322" w:rsidP="009C177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uk-UA" w:eastAsia="ru-RU"/>
        </w:rPr>
      </w:pPr>
      <w:r w:rsidRPr="009C17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5A051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uk-UA" w:eastAsia="ru-RU"/>
        </w:rPr>
        <w:t>забороняється: </w:t>
      </w:r>
    </w:p>
    <w:p w:rsidR="00A42322" w:rsidRPr="00A42322" w:rsidRDefault="00A42322" w:rsidP="009C177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2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масових заходів за участю більш як 1 особи на 4 </w:t>
      </w:r>
      <w:proofErr w:type="spellStart"/>
      <w:r w:rsidRPr="00A42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</w:t>
      </w:r>
      <w:proofErr w:type="spellEnd"/>
      <w:r w:rsidRPr="00A42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м. площі будівлі або території,  </w:t>
      </w:r>
    </w:p>
    <w:p w:rsidR="00A42322" w:rsidRPr="00A42322" w:rsidRDefault="00A42322" w:rsidP="009C177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42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заповненість</w:t>
      </w:r>
      <w:proofErr w:type="spellEnd"/>
      <w:r w:rsidRPr="00A42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кінозалів та залів інших закладів культури понад 50% місць,  </w:t>
      </w:r>
    </w:p>
    <w:p w:rsidR="00A42322" w:rsidRPr="00A42322" w:rsidRDefault="00A42322" w:rsidP="009C177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42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заповненість</w:t>
      </w:r>
      <w:proofErr w:type="spellEnd"/>
      <w:r w:rsidRPr="00A42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спортзалів і фітнес-центрів не більше ніж 1 особа на 10 </w:t>
      </w:r>
      <w:proofErr w:type="spellStart"/>
      <w:r w:rsidRPr="00A42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</w:t>
      </w:r>
      <w:proofErr w:type="spellEnd"/>
      <w:r w:rsidRPr="00A42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метрів,</w:t>
      </w:r>
    </w:p>
    <w:p w:rsidR="00A42322" w:rsidRPr="00A42322" w:rsidRDefault="00A42322" w:rsidP="009C177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2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обмеження по часу роботи закладів відсутні. </w:t>
      </w:r>
    </w:p>
    <w:p w:rsidR="00A42322" w:rsidRPr="005A0511" w:rsidRDefault="00A42322" w:rsidP="009C177C">
      <w:pPr>
        <w:spacing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65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запровадженні </w:t>
      </w:r>
      <w:r w:rsidRPr="009C1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“червоного”</w:t>
      </w:r>
      <w:r w:rsidRPr="0065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рівня епідемічної небезпеки зберігаються всі попередні обмеження, а також </w:t>
      </w:r>
      <w:r w:rsidRPr="005A051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uk-UA" w:eastAsia="ru-RU"/>
        </w:rPr>
        <w:t>забороняється:</w:t>
      </w:r>
    </w:p>
    <w:p w:rsidR="00A42322" w:rsidRPr="00653ED3" w:rsidRDefault="00A42322" w:rsidP="009C177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закладів громадського харчування, окрім адресної доставки та замовлень навинос,</w:t>
      </w:r>
    </w:p>
    <w:p w:rsidR="00A42322" w:rsidRPr="00653ED3" w:rsidRDefault="00A42322" w:rsidP="009C177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ТРЦ та інших розважальних закладів, кінотеатрів, театрів тощо,</w:t>
      </w:r>
    </w:p>
    <w:p w:rsidR="00A42322" w:rsidRPr="00653ED3" w:rsidRDefault="00A42322" w:rsidP="009C177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закладів освіти, окрім дитячих садків і початкових класів шкіл,</w:t>
      </w:r>
    </w:p>
    <w:p w:rsidR="00A42322" w:rsidRPr="00653ED3" w:rsidRDefault="00A42322" w:rsidP="009C177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непродовольчих ринків і магазинів, спортзалів, басейнів і фітнес-центрів,</w:t>
      </w:r>
    </w:p>
    <w:p w:rsidR="00A42322" w:rsidRPr="00653ED3" w:rsidRDefault="00A42322" w:rsidP="009C177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масових заходів, окрім офіційних спортивних заходів і матчів командних ігрових видів спорту без глядачів,</w:t>
      </w:r>
    </w:p>
    <w:p w:rsidR="00A42322" w:rsidRPr="00653ED3" w:rsidRDefault="00A42322" w:rsidP="009C177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закладів культури, окрім історико-культурних заповідників, проведення кіно- та відеозйомки.</w:t>
      </w:r>
    </w:p>
    <w:p w:rsidR="00A42322" w:rsidRPr="00A42322" w:rsidRDefault="00A42322" w:rsidP="00653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3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“червоній” зоні дозволяється робота банків, АЗС, ветеринарних магазинів, аптек та всіх продовольчих магазинів.</w:t>
      </w:r>
    </w:p>
    <w:p w:rsidR="00866F54" w:rsidRPr="005A0511" w:rsidRDefault="00DD6EA6" w:rsidP="00653ED3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C00000"/>
          <w:spacing w:val="12"/>
          <w:sz w:val="28"/>
          <w:szCs w:val="28"/>
          <w:lang w:val="uk-UA"/>
        </w:rPr>
      </w:pPr>
      <w:bookmarkStart w:id="0" w:name="_GoBack"/>
      <w:r w:rsidRPr="005A0511">
        <w:rPr>
          <w:b/>
          <w:color w:val="C00000"/>
          <w:spacing w:val="12"/>
          <w:sz w:val="28"/>
          <w:szCs w:val="28"/>
          <w:lang w:val="uk-UA"/>
        </w:rPr>
        <w:t xml:space="preserve">ВАЖЛИВО! </w:t>
      </w:r>
      <w:r w:rsidR="00866F54" w:rsidRPr="005A0511">
        <w:rPr>
          <w:b/>
          <w:color w:val="C00000"/>
          <w:spacing w:val="12"/>
          <w:sz w:val="28"/>
          <w:szCs w:val="28"/>
          <w:lang w:val="uk-UA"/>
        </w:rPr>
        <w:t xml:space="preserve">За останні три місяці 98.1% госпіталізованих із COVID-19 в Україні — невакциновані. </w:t>
      </w:r>
    </w:p>
    <w:bookmarkEnd w:id="0"/>
    <w:p w:rsidR="00653ED3" w:rsidRPr="00653ED3" w:rsidRDefault="00866F54" w:rsidP="00653ED3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spacing w:val="12"/>
          <w:sz w:val="28"/>
          <w:szCs w:val="28"/>
          <w:lang w:val="uk-UA"/>
        </w:rPr>
      </w:pPr>
      <w:r w:rsidRPr="00653ED3">
        <w:rPr>
          <w:spacing w:val="12"/>
          <w:sz w:val="28"/>
          <w:szCs w:val="28"/>
          <w:lang w:val="uk-UA"/>
        </w:rPr>
        <w:t>Якщо ви хочете вберегти себе від важкого перебігу, госпіталізації та смерті — зробіть щеплення вже сьогодні</w:t>
      </w:r>
      <w:r w:rsidR="00565287">
        <w:rPr>
          <w:spacing w:val="12"/>
          <w:sz w:val="28"/>
          <w:szCs w:val="28"/>
          <w:lang w:val="uk-UA"/>
        </w:rPr>
        <w:t>.</w:t>
      </w:r>
    </w:p>
    <w:p w:rsidR="00653ED3" w:rsidRPr="00AB62E1" w:rsidRDefault="00653ED3" w:rsidP="00653ED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 можете вакцинуватися в </w:t>
      </w:r>
      <w:r w:rsidRPr="009C177C">
        <w:rPr>
          <w:rFonts w:ascii="Times New Roman" w:hAnsi="Times New Roman" w:cs="Times New Roman"/>
          <w:b/>
          <w:sz w:val="32"/>
          <w:szCs w:val="32"/>
          <w:lang w:val="uk-UA"/>
        </w:rPr>
        <w:t>Центрі масової вакцинації населення</w:t>
      </w:r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КНП «Центр первинної медико-санітарної допомоги міст</w:t>
      </w:r>
      <w:r w:rsidR="00565287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Ромни» Роменської міської ради, який працює без вихідни</w:t>
      </w:r>
      <w:r w:rsidR="000132EB"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 за </w:t>
      </w:r>
      <w:proofErr w:type="spellStart"/>
      <w:r w:rsidR="000132EB"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адресою</w:t>
      </w:r>
      <w:proofErr w:type="spellEnd"/>
      <w:r w:rsidR="000132EB"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5652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32EB"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>1-й провулок Коржівської,7</w:t>
      </w:r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>, для цього зверніться за номером (068) 827 34 49.</w:t>
      </w:r>
    </w:p>
    <w:p w:rsidR="009C177C" w:rsidRDefault="00653ED3" w:rsidP="00653ED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Також протягом тижня працюють  </w:t>
      </w:r>
      <w:r w:rsidRPr="009C177C">
        <w:rPr>
          <w:rFonts w:ascii="Times New Roman" w:hAnsi="Times New Roman" w:cs="Times New Roman"/>
          <w:b/>
          <w:sz w:val="32"/>
          <w:szCs w:val="32"/>
          <w:lang w:val="uk-UA"/>
        </w:rPr>
        <w:t>6 пунктів щеплення</w:t>
      </w:r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в тому числі: </w:t>
      </w:r>
    </w:p>
    <w:p w:rsidR="009C177C" w:rsidRDefault="00653ED3" w:rsidP="00653ED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мікрорайон Засулля (вул.Полетика,2), </w:t>
      </w:r>
    </w:p>
    <w:p w:rsidR="004F75D7" w:rsidRDefault="00653ED3" w:rsidP="00653ED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>с.Пустовійтівка</w:t>
      </w:r>
      <w:proofErr w:type="spellEnd"/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>с.Перехрестівка</w:t>
      </w:r>
      <w:proofErr w:type="spellEnd"/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>с.Рогинці</w:t>
      </w:r>
      <w:proofErr w:type="spellEnd"/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>с.Великі</w:t>
      </w:r>
      <w:proofErr w:type="spellEnd"/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Бубни, </w:t>
      </w:r>
      <w:proofErr w:type="spellStart"/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>с.Бобрик</w:t>
      </w:r>
      <w:proofErr w:type="spellEnd"/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53ED3" w:rsidRPr="009C177C" w:rsidRDefault="00653ED3" w:rsidP="00653ED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C177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 мобільна бригада</w:t>
      </w:r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>, для виклика якої, якщо ви не пересуваєтесь самостійно,</w:t>
      </w:r>
      <w:r w:rsidR="009C17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або вас група з 30 і більше чоловік, </w:t>
      </w:r>
      <w:r w:rsidRPr="00AB6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зв’яжіться з сімейним лікарем</w:t>
      </w:r>
      <w:r w:rsidR="009C17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або за номером </w:t>
      </w:r>
      <w:r w:rsidR="009C177C" w:rsidRPr="009C177C">
        <w:rPr>
          <w:rFonts w:ascii="Times New Roman" w:hAnsi="Times New Roman" w:cs="Times New Roman"/>
          <w:b/>
          <w:i/>
          <w:sz w:val="24"/>
          <w:szCs w:val="24"/>
          <w:lang w:val="uk-UA"/>
        </w:rPr>
        <w:t>(068) 827 34 49</w:t>
      </w:r>
      <w:r w:rsidR="009C177C" w:rsidRPr="009C17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sectPr w:rsidR="00653ED3" w:rsidRPr="009C177C" w:rsidSect="009C177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023"/>
    <w:multiLevelType w:val="multilevel"/>
    <w:tmpl w:val="DE50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D1795"/>
    <w:multiLevelType w:val="hybridMultilevel"/>
    <w:tmpl w:val="C0EA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A326A"/>
    <w:multiLevelType w:val="hybridMultilevel"/>
    <w:tmpl w:val="A882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54"/>
    <w:rsid w:val="000132EB"/>
    <w:rsid w:val="004F75D7"/>
    <w:rsid w:val="0052193F"/>
    <w:rsid w:val="00565287"/>
    <w:rsid w:val="005A0511"/>
    <w:rsid w:val="00621418"/>
    <w:rsid w:val="00653ED3"/>
    <w:rsid w:val="00866F54"/>
    <w:rsid w:val="009C177C"/>
    <w:rsid w:val="009C2373"/>
    <w:rsid w:val="00A07EB1"/>
    <w:rsid w:val="00A42322"/>
    <w:rsid w:val="00AB62E1"/>
    <w:rsid w:val="00D12EFF"/>
    <w:rsid w:val="00DD6EA6"/>
    <w:rsid w:val="00E26C96"/>
    <w:rsid w:val="00E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2AE3"/>
  <w15:chartTrackingRefBased/>
  <w15:docId w15:val="{35E6499E-78D3-489D-A3B3-E91BBDD3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322"/>
    <w:rPr>
      <w:b/>
      <w:bCs/>
    </w:rPr>
  </w:style>
  <w:style w:type="paragraph" w:styleId="a5">
    <w:name w:val="List Paragraph"/>
    <w:basedOn w:val="a"/>
    <w:uiPriority w:val="34"/>
    <w:qFormat/>
    <w:rsid w:val="00A4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96CF-DAFE-4729-ACEE-FC03CBC4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2021-10-06T11:57:00Z</cp:lastPrinted>
  <dcterms:created xsi:type="dcterms:W3CDTF">2021-10-06T11:44:00Z</dcterms:created>
  <dcterms:modified xsi:type="dcterms:W3CDTF">2021-10-06T11:57:00Z</dcterms:modified>
</cp:coreProperties>
</file>